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E8" w:rsidRDefault="00046E17">
      <w:pPr>
        <w:spacing w:before="96"/>
        <w:ind w:left="4543"/>
        <w:rPr>
          <w:rFonts w:ascii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813435</wp:posOffset>
                </wp:positionH>
                <wp:positionV relativeFrom="paragraph">
                  <wp:posOffset>363855</wp:posOffset>
                </wp:positionV>
                <wp:extent cx="8792210" cy="0"/>
                <wp:effectExtent l="13335" t="8255" r="20955" b="2984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92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05pt,28.65pt" to="756.35pt,2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" strokecolor="#231f20" strokeweight="1pt">
                <w10:wrap type="topAndBottom" anchorx="page"/>
              </v:line>
            </w:pict>
          </mc:Fallback>
        </mc:AlternateContent>
      </w:r>
      <w:r>
        <w:rPr>
          <w:rFonts w:ascii="Arial"/>
          <w:b/>
          <w:color w:val="231F20"/>
          <w:sz w:val="36"/>
        </w:rPr>
        <w:t>Rubric for Deliberative Dialogue</w:t>
      </w:r>
    </w:p>
    <w:p w:rsidR="00AE33E8" w:rsidRDefault="00046E17">
      <w:pPr>
        <w:pStyle w:val="BodyText"/>
        <w:tabs>
          <w:tab w:val="left" w:pos="4604"/>
          <w:tab w:val="left" w:pos="5918"/>
          <w:tab w:val="left" w:pos="7396"/>
          <w:tab w:val="left" w:pos="9878"/>
        </w:tabs>
        <w:spacing w:before="251"/>
        <w:ind w:left="3097"/>
      </w:pPr>
      <w:r>
        <w:rPr>
          <w:color w:val="231F20"/>
        </w:rPr>
        <w:t>5</w:t>
      </w:r>
      <w:r w:rsidR="00560EBA">
        <w:rPr>
          <w:color w:val="231F20"/>
        </w:rPr>
        <w:t xml:space="preserve"> </w:t>
      </w:r>
      <w:r>
        <w:rPr>
          <w:color w:val="231F20"/>
        </w:rPr>
        <w:t>=</w:t>
      </w:r>
      <w:r w:rsidR="00560EBA">
        <w:rPr>
          <w:color w:val="231F20"/>
        </w:rPr>
        <w:t xml:space="preserve"> </w:t>
      </w:r>
      <w:r>
        <w:rPr>
          <w:color w:val="231F20"/>
        </w:rPr>
        <w:t>Excellent</w:t>
      </w:r>
      <w:r>
        <w:rPr>
          <w:color w:val="231F20"/>
        </w:rPr>
        <w:tab/>
        <w:t>4</w:t>
      </w:r>
      <w:r>
        <w:rPr>
          <w:color w:val="231F20"/>
          <w:spacing w:val="-6"/>
        </w:rPr>
        <w:t xml:space="preserve"> </w:t>
      </w:r>
      <w:r>
        <w:rPr>
          <w:color w:val="231F20"/>
          <w:w w:val="120"/>
        </w:rPr>
        <w:t>=</w:t>
      </w:r>
      <w:r>
        <w:rPr>
          <w:color w:val="231F20"/>
          <w:spacing w:val="-16"/>
          <w:w w:val="120"/>
        </w:rPr>
        <w:t xml:space="preserve"> </w:t>
      </w:r>
      <w:r>
        <w:rPr>
          <w:color w:val="231F20"/>
        </w:rPr>
        <w:t>Good</w:t>
      </w:r>
      <w:r>
        <w:rPr>
          <w:color w:val="231F20"/>
        </w:rPr>
        <w:tab/>
      </w:r>
      <w:r>
        <w:rPr>
          <w:color w:val="231F20"/>
          <w:w w:val="120"/>
        </w:rPr>
        <w:t>3</w:t>
      </w:r>
      <w:r w:rsidR="00560EBA">
        <w:rPr>
          <w:color w:val="231F20"/>
          <w:w w:val="120"/>
        </w:rPr>
        <w:t xml:space="preserve"> </w:t>
      </w:r>
      <w:r>
        <w:rPr>
          <w:color w:val="231F20"/>
          <w:w w:val="120"/>
        </w:rPr>
        <w:t>=</w:t>
      </w:r>
      <w:r>
        <w:rPr>
          <w:color w:val="231F20"/>
          <w:spacing w:val="-35"/>
          <w:w w:val="120"/>
        </w:rPr>
        <w:t xml:space="preserve"> </w:t>
      </w:r>
      <w:r>
        <w:rPr>
          <w:color w:val="231F20"/>
        </w:rPr>
        <w:t>Average</w:t>
      </w:r>
      <w:r>
        <w:rPr>
          <w:color w:val="231F20"/>
        </w:rPr>
        <w:tab/>
        <w:t>2</w:t>
      </w:r>
      <w:r>
        <w:rPr>
          <w:color w:val="231F20"/>
          <w:spacing w:val="-24"/>
        </w:rPr>
        <w:t xml:space="preserve"> </w:t>
      </w:r>
      <w:r>
        <w:rPr>
          <w:color w:val="231F20"/>
          <w:w w:val="120"/>
        </w:rPr>
        <w:t>=</w:t>
      </w:r>
      <w:r>
        <w:rPr>
          <w:color w:val="231F20"/>
          <w:spacing w:val="-34"/>
          <w:w w:val="120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Improvement</w:t>
      </w:r>
      <w:r>
        <w:rPr>
          <w:color w:val="231F20"/>
        </w:rPr>
        <w:tab/>
      </w:r>
      <w:r>
        <w:rPr>
          <w:color w:val="231F20"/>
          <w:w w:val="120"/>
        </w:rPr>
        <w:t>1</w:t>
      </w:r>
      <w:r w:rsidR="00560EBA">
        <w:rPr>
          <w:color w:val="231F20"/>
          <w:w w:val="120"/>
        </w:rPr>
        <w:t xml:space="preserve"> </w:t>
      </w:r>
      <w:r>
        <w:rPr>
          <w:color w:val="231F20"/>
          <w:w w:val="120"/>
        </w:rPr>
        <w:t>=</w:t>
      </w:r>
      <w:r>
        <w:rPr>
          <w:color w:val="231F20"/>
          <w:spacing w:val="-9"/>
          <w:w w:val="120"/>
        </w:rPr>
        <w:t xml:space="preserve"> </w:t>
      </w:r>
      <w:bookmarkStart w:id="0" w:name="_GoBack"/>
      <w:bookmarkEnd w:id="0"/>
      <w:r>
        <w:rPr>
          <w:color w:val="231F20"/>
        </w:rPr>
        <w:t>Unsatisfactory</w:t>
      </w:r>
    </w:p>
    <w:p w:rsidR="00AE33E8" w:rsidRDefault="00AE33E8">
      <w:pPr>
        <w:pStyle w:val="BodyText"/>
        <w:spacing w:before="1"/>
        <w:rPr>
          <w:sz w:val="9"/>
        </w:rPr>
      </w:pPr>
    </w:p>
    <w:tbl>
      <w:tblPr>
        <w:tblW w:w="0" w:type="auto"/>
        <w:tblInd w:w="111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3641"/>
        <w:gridCol w:w="720"/>
        <w:gridCol w:w="734"/>
        <w:gridCol w:w="705"/>
        <w:gridCol w:w="719"/>
        <w:gridCol w:w="719"/>
        <w:gridCol w:w="4295"/>
      </w:tblGrid>
      <w:tr w:rsidR="00AE33E8">
        <w:trPr>
          <w:trHeight w:val="711"/>
        </w:trPr>
        <w:tc>
          <w:tcPr>
            <w:tcW w:w="2311" w:type="dxa"/>
            <w:shd w:val="clear" w:color="auto" w:fill="8A8C8E"/>
          </w:tcPr>
          <w:p w:rsidR="00AE33E8" w:rsidRDefault="00046E17">
            <w:pPr>
              <w:pStyle w:val="TableParagraph"/>
              <w:spacing w:before="233"/>
              <w:ind w:left="47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Student Name</w:t>
            </w:r>
          </w:p>
        </w:tc>
        <w:tc>
          <w:tcPr>
            <w:tcW w:w="3641" w:type="dxa"/>
            <w:shd w:val="clear" w:color="auto" w:fill="8A8C8E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8A8C8E"/>
          </w:tcPr>
          <w:p w:rsidR="00AE33E8" w:rsidRDefault="00046E17">
            <w:pPr>
              <w:pStyle w:val="TableParagraph"/>
              <w:spacing w:before="23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5</w:t>
            </w:r>
          </w:p>
        </w:tc>
        <w:tc>
          <w:tcPr>
            <w:tcW w:w="734" w:type="dxa"/>
            <w:shd w:val="clear" w:color="auto" w:fill="8A8C8E"/>
          </w:tcPr>
          <w:p w:rsidR="00AE33E8" w:rsidRDefault="00046E17">
            <w:pPr>
              <w:pStyle w:val="TableParagraph"/>
              <w:spacing w:before="233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4</w:t>
            </w:r>
          </w:p>
        </w:tc>
        <w:tc>
          <w:tcPr>
            <w:tcW w:w="705" w:type="dxa"/>
            <w:shd w:val="clear" w:color="auto" w:fill="8A8C8E"/>
          </w:tcPr>
          <w:p w:rsidR="00AE33E8" w:rsidRDefault="00046E17">
            <w:pPr>
              <w:pStyle w:val="TableParagraph"/>
              <w:spacing w:before="233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3</w:t>
            </w:r>
          </w:p>
        </w:tc>
        <w:tc>
          <w:tcPr>
            <w:tcW w:w="719" w:type="dxa"/>
            <w:shd w:val="clear" w:color="auto" w:fill="8A8C8E"/>
          </w:tcPr>
          <w:p w:rsidR="00AE33E8" w:rsidRDefault="00046E17">
            <w:pPr>
              <w:pStyle w:val="TableParagraph"/>
              <w:spacing w:before="233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2</w:t>
            </w:r>
          </w:p>
        </w:tc>
        <w:tc>
          <w:tcPr>
            <w:tcW w:w="719" w:type="dxa"/>
            <w:shd w:val="clear" w:color="auto" w:fill="8A8C8E"/>
          </w:tcPr>
          <w:p w:rsidR="00AE33E8" w:rsidRDefault="00046E17">
            <w:pPr>
              <w:pStyle w:val="TableParagraph"/>
              <w:spacing w:before="233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8"/>
              </w:rPr>
              <w:t>1</w:t>
            </w:r>
          </w:p>
        </w:tc>
        <w:tc>
          <w:tcPr>
            <w:tcW w:w="4295" w:type="dxa"/>
            <w:shd w:val="clear" w:color="auto" w:fill="8A8C8E"/>
          </w:tcPr>
          <w:p w:rsidR="00AE33E8" w:rsidRDefault="00046E17">
            <w:pPr>
              <w:pStyle w:val="TableParagraph"/>
              <w:spacing w:before="233"/>
              <w:ind w:left="1732" w:right="170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Reason</w:t>
            </w:r>
          </w:p>
        </w:tc>
      </w:tr>
      <w:tr w:rsidR="00AE33E8">
        <w:trPr>
          <w:trHeight w:val="836"/>
        </w:trPr>
        <w:tc>
          <w:tcPr>
            <w:tcW w:w="2311" w:type="dxa"/>
            <w:vMerge w:val="restart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3641" w:type="dx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134" w:line="249" w:lineRule="auto"/>
              <w:ind w:left="440" w:right="321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z w:val="16"/>
              </w:rPr>
              <w:tab/>
              <w:t>Demonstrated knowledge of the topic. This was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reference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variety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resources from multiple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perspectives.</w:t>
            </w:r>
          </w:p>
        </w:tc>
        <w:tc>
          <w:tcPr>
            <w:tcW w:w="720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 w:val="restart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</w:tr>
      <w:tr w:rsidR="00AE33E8">
        <w:trPr>
          <w:trHeight w:val="1028"/>
        </w:trPr>
        <w:tc>
          <w:tcPr>
            <w:tcW w:w="2311" w:type="dxa"/>
            <w:vMerge/>
            <w:tcBorders>
              <w:top w:val="nil"/>
            </w:tcBorders>
          </w:tcPr>
          <w:p w:rsidR="00AE33E8" w:rsidRDefault="00AE33E8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38" w:line="249" w:lineRule="auto"/>
              <w:ind w:left="440" w:right="124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z w:val="16"/>
              </w:rPr>
              <w:tab/>
              <w:t>Demonstrated an appreciation of the contributions that multiple perspectives bring 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topic.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reference to competing perspectives and the merits and trade-offs 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each.</w:t>
            </w:r>
          </w:p>
        </w:tc>
        <w:tc>
          <w:tcPr>
            <w:tcW w:w="720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AE33E8" w:rsidRDefault="00AE33E8">
            <w:pPr>
              <w:rPr>
                <w:sz w:val="2"/>
                <w:szCs w:val="2"/>
              </w:rPr>
            </w:pPr>
          </w:p>
        </w:tc>
      </w:tr>
      <w:tr w:rsidR="00AE33E8">
        <w:trPr>
          <w:trHeight w:val="1027"/>
        </w:trPr>
        <w:tc>
          <w:tcPr>
            <w:tcW w:w="2311" w:type="dxa"/>
            <w:vMerge/>
            <w:tcBorders>
              <w:top w:val="nil"/>
            </w:tcBorders>
          </w:tcPr>
          <w:p w:rsidR="00AE33E8" w:rsidRDefault="00AE33E8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38" w:line="249" w:lineRule="auto"/>
              <w:ind w:left="440" w:right="155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z w:val="16"/>
              </w:rPr>
              <w:tab/>
              <w:t>Listened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respected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knowledge,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views, 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others.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 listening carefully, asking clarifying questions, and building on the ideas of others, while not dominating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conversation.</w:t>
            </w:r>
          </w:p>
        </w:tc>
        <w:tc>
          <w:tcPr>
            <w:tcW w:w="720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AE33E8" w:rsidRDefault="00AE33E8">
            <w:pPr>
              <w:rPr>
                <w:sz w:val="2"/>
                <w:szCs w:val="2"/>
              </w:rPr>
            </w:pPr>
          </w:p>
        </w:tc>
      </w:tr>
      <w:tr w:rsidR="00AE33E8">
        <w:trPr>
          <w:trHeight w:val="836"/>
        </w:trPr>
        <w:tc>
          <w:tcPr>
            <w:tcW w:w="2311" w:type="dxa"/>
            <w:vMerge w:val="restart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3641" w:type="dxa"/>
            <w:shd w:val="clear" w:color="auto" w:fill="C7C8C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134" w:line="249" w:lineRule="auto"/>
              <w:ind w:left="440" w:right="321" w:hanging="360"/>
              <w:rPr>
                <w:sz w:val="16"/>
              </w:rPr>
            </w:pPr>
            <w:r>
              <w:rPr>
                <w:color w:val="414042"/>
                <w:sz w:val="16"/>
              </w:rPr>
              <w:t>1.</w:t>
            </w:r>
            <w:r>
              <w:rPr>
                <w:color w:val="414042"/>
                <w:sz w:val="16"/>
              </w:rPr>
              <w:tab/>
              <w:t>Demonstrated knowledge of the topic. This was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made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evident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by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reference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to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a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variety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of resources from multiple</w:t>
            </w:r>
            <w:r>
              <w:rPr>
                <w:color w:val="414042"/>
                <w:spacing w:val="-15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perspectives.</w:t>
            </w:r>
          </w:p>
        </w:tc>
        <w:tc>
          <w:tcPr>
            <w:tcW w:w="720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 w:val="restart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</w:tr>
      <w:tr w:rsidR="00AE33E8">
        <w:trPr>
          <w:trHeight w:val="1027"/>
        </w:trPr>
        <w:tc>
          <w:tcPr>
            <w:tcW w:w="2311" w:type="dxa"/>
            <w:vMerge/>
            <w:tcBorders>
              <w:top w:val="nil"/>
            </w:tcBorders>
            <w:shd w:val="clear" w:color="auto" w:fill="C7C8CA"/>
          </w:tcPr>
          <w:p w:rsidR="00AE33E8" w:rsidRDefault="00AE33E8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shd w:val="clear" w:color="auto" w:fill="C7C8C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38" w:line="249" w:lineRule="auto"/>
              <w:ind w:left="440" w:right="124" w:hanging="360"/>
              <w:rPr>
                <w:sz w:val="16"/>
              </w:rPr>
            </w:pPr>
            <w:r>
              <w:rPr>
                <w:color w:val="414042"/>
                <w:sz w:val="16"/>
              </w:rPr>
              <w:t>2.</w:t>
            </w:r>
            <w:r>
              <w:rPr>
                <w:color w:val="414042"/>
                <w:sz w:val="16"/>
              </w:rPr>
              <w:tab/>
              <w:t>Demonstrated an appreciation of the contributions that multiple perspectives bring to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the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topic.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This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was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made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evident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by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reference to competing perspectives and the merits and trade-offs of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each.</w:t>
            </w:r>
          </w:p>
        </w:tc>
        <w:tc>
          <w:tcPr>
            <w:tcW w:w="720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/>
            <w:tcBorders>
              <w:top w:val="nil"/>
            </w:tcBorders>
            <w:shd w:val="clear" w:color="auto" w:fill="C7C8CA"/>
          </w:tcPr>
          <w:p w:rsidR="00AE33E8" w:rsidRDefault="00AE33E8">
            <w:pPr>
              <w:rPr>
                <w:sz w:val="2"/>
                <w:szCs w:val="2"/>
              </w:rPr>
            </w:pPr>
          </w:p>
        </w:tc>
      </w:tr>
      <w:tr w:rsidR="00AE33E8">
        <w:trPr>
          <w:trHeight w:val="1028"/>
        </w:trPr>
        <w:tc>
          <w:tcPr>
            <w:tcW w:w="2311" w:type="dxa"/>
            <w:vMerge/>
            <w:tcBorders>
              <w:top w:val="nil"/>
            </w:tcBorders>
            <w:shd w:val="clear" w:color="auto" w:fill="C7C8CA"/>
          </w:tcPr>
          <w:p w:rsidR="00AE33E8" w:rsidRDefault="00AE33E8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shd w:val="clear" w:color="auto" w:fill="C7C8C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38" w:line="249" w:lineRule="auto"/>
              <w:ind w:left="440" w:right="155" w:hanging="360"/>
              <w:rPr>
                <w:sz w:val="16"/>
              </w:rPr>
            </w:pPr>
            <w:r>
              <w:rPr>
                <w:color w:val="414042"/>
                <w:sz w:val="16"/>
              </w:rPr>
              <w:t>3.</w:t>
            </w:r>
            <w:r>
              <w:rPr>
                <w:color w:val="414042"/>
                <w:sz w:val="16"/>
              </w:rPr>
              <w:tab/>
              <w:t>Listened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to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and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respected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the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knowledge,</w:t>
            </w:r>
            <w:r>
              <w:rPr>
                <w:color w:val="414042"/>
                <w:spacing w:val="-9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views, and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values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of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others.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This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was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made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evident</w:t>
            </w:r>
            <w:r>
              <w:rPr>
                <w:color w:val="414042"/>
                <w:spacing w:val="-8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by listening carefully, asking clarifying questions, and building on the ideas of others, while not dominating</w:t>
            </w:r>
            <w:r>
              <w:rPr>
                <w:color w:val="414042"/>
                <w:spacing w:val="-4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conversation.</w:t>
            </w:r>
          </w:p>
        </w:tc>
        <w:tc>
          <w:tcPr>
            <w:tcW w:w="720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C7C8C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/>
            <w:tcBorders>
              <w:top w:val="nil"/>
            </w:tcBorders>
            <w:shd w:val="clear" w:color="auto" w:fill="C7C8CA"/>
          </w:tcPr>
          <w:p w:rsidR="00AE33E8" w:rsidRDefault="00AE33E8">
            <w:pPr>
              <w:rPr>
                <w:sz w:val="2"/>
                <w:szCs w:val="2"/>
              </w:rPr>
            </w:pPr>
          </w:p>
        </w:tc>
      </w:tr>
      <w:tr w:rsidR="00AE33E8">
        <w:trPr>
          <w:trHeight w:val="836"/>
        </w:trPr>
        <w:tc>
          <w:tcPr>
            <w:tcW w:w="2311" w:type="dxa"/>
            <w:vMerge w:val="restart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3641" w:type="dx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134" w:line="249" w:lineRule="auto"/>
              <w:ind w:left="440" w:right="321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z w:val="16"/>
              </w:rPr>
              <w:tab/>
              <w:t>Demonstrated knowledge of the topic. This was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reference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variety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resources from multiple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perspectives.</w:t>
            </w:r>
          </w:p>
        </w:tc>
        <w:tc>
          <w:tcPr>
            <w:tcW w:w="720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 w:val="restart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</w:tr>
      <w:tr w:rsidR="00AE33E8">
        <w:trPr>
          <w:trHeight w:val="1027"/>
        </w:trPr>
        <w:tc>
          <w:tcPr>
            <w:tcW w:w="2311" w:type="dxa"/>
            <w:vMerge/>
            <w:tcBorders>
              <w:top w:val="nil"/>
            </w:tcBorders>
          </w:tcPr>
          <w:p w:rsidR="00AE33E8" w:rsidRDefault="00AE33E8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38" w:line="249" w:lineRule="auto"/>
              <w:ind w:left="440" w:right="124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z w:val="16"/>
              </w:rPr>
              <w:tab/>
              <w:t>Demonstrated an appreciation of the contributions that multiple perspectives bring 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topic.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reference to competing perspectives and the merits and trade-offs 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each.</w:t>
            </w:r>
          </w:p>
        </w:tc>
        <w:tc>
          <w:tcPr>
            <w:tcW w:w="720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AE33E8" w:rsidRDefault="00AE33E8">
            <w:pPr>
              <w:rPr>
                <w:sz w:val="2"/>
                <w:szCs w:val="2"/>
              </w:rPr>
            </w:pPr>
          </w:p>
        </w:tc>
      </w:tr>
      <w:tr w:rsidR="00AE33E8">
        <w:trPr>
          <w:trHeight w:val="1028"/>
        </w:trPr>
        <w:tc>
          <w:tcPr>
            <w:tcW w:w="2311" w:type="dxa"/>
            <w:vMerge/>
            <w:tcBorders>
              <w:top w:val="nil"/>
            </w:tcBorders>
          </w:tcPr>
          <w:p w:rsidR="00AE33E8" w:rsidRDefault="00AE33E8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:rsidR="00AE33E8" w:rsidRDefault="00046E17">
            <w:pPr>
              <w:pStyle w:val="TableParagraph"/>
              <w:tabs>
                <w:tab w:val="left" w:pos="439"/>
              </w:tabs>
              <w:spacing w:before="38" w:line="249" w:lineRule="auto"/>
              <w:ind w:left="440" w:right="155" w:hanging="360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z w:val="16"/>
              </w:rPr>
              <w:tab/>
              <w:t>Listened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respected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knowledge,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views, 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others.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 listening carefully, asking clarifying questions, and building on the ideas of others, while not dominating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conversation.</w:t>
            </w:r>
          </w:p>
        </w:tc>
        <w:tc>
          <w:tcPr>
            <w:tcW w:w="720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AE33E8" w:rsidRDefault="00AE33E8">
            <w:pPr>
              <w:pStyle w:val="TableParagraph"/>
              <w:rPr>
                <w:sz w:val="16"/>
              </w:rPr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AE33E8" w:rsidRDefault="00AE33E8">
            <w:pPr>
              <w:rPr>
                <w:sz w:val="2"/>
                <w:szCs w:val="2"/>
              </w:rPr>
            </w:pPr>
          </w:p>
        </w:tc>
      </w:tr>
    </w:tbl>
    <w:p w:rsidR="00AE33E8" w:rsidRDefault="00AE33E8">
      <w:pPr>
        <w:pStyle w:val="BodyText"/>
        <w:rPr>
          <w:sz w:val="22"/>
        </w:rPr>
      </w:pPr>
    </w:p>
    <w:p w:rsidR="00AE33E8" w:rsidRDefault="00AE33E8">
      <w:pPr>
        <w:pStyle w:val="BodyText"/>
        <w:spacing w:before="9"/>
        <w:rPr>
          <w:sz w:val="29"/>
        </w:rPr>
      </w:pPr>
    </w:p>
    <w:p w:rsidR="00AE33E8" w:rsidRDefault="00046E17">
      <w:pPr>
        <w:ind w:left="4465"/>
        <w:rPr>
          <w:rFonts w:ascii="Arial"/>
          <w:sz w:val="16"/>
        </w:rPr>
      </w:pPr>
      <w:r>
        <w:rPr>
          <w:rFonts w:ascii="Arial"/>
          <w:color w:val="231F20"/>
          <w:w w:val="105"/>
          <w:sz w:val="16"/>
        </w:rPr>
        <w:t xml:space="preserve">The Choices Program </w:t>
      </w:r>
      <w:r>
        <w:rPr>
          <w:rFonts w:ascii="Arial"/>
          <w:color w:val="231F20"/>
          <w:w w:val="165"/>
          <w:position w:val="1"/>
          <w:sz w:val="12"/>
        </w:rPr>
        <w:t xml:space="preserve">| </w:t>
      </w:r>
      <w:r>
        <w:rPr>
          <w:rFonts w:ascii="Arial"/>
          <w:color w:val="231F20"/>
          <w:w w:val="105"/>
          <w:sz w:val="16"/>
        </w:rPr>
        <w:t xml:space="preserve">Brown University </w:t>
      </w:r>
      <w:r>
        <w:rPr>
          <w:rFonts w:ascii="Arial"/>
          <w:color w:val="231F20"/>
          <w:w w:val="165"/>
          <w:position w:val="1"/>
          <w:sz w:val="12"/>
        </w:rPr>
        <w:t xml:space="preserve">| </w:t>
      </w:r>
      <w:hyperlink r:id="rId5">
        <w:r>
          <w:rPr>
            <w:rFonts w:ascii="Arial"/>
            <w:color w:val="231F20"/>
            <w:w w:val="105"/>
            <w:sz w:val="16"/>
          </w:rPr>
          <w:t>www.choices.edu</w:t>
        </w:r>
      </w:hyperlink>
    </w:p>
    <w:sectPr w:rsidR="00AE33E8">
      <w:type w:val="continuous"/>
      <w:pgSz w:w="15840" w:h="12240" w:orient="landscape"/>
      <w:pgMar w:top="380" w:right="58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E8"/>
    <w:rsid w:val="00046E17"/>
    <w:rsid w:val="00560EBA"/>
    <w:rsid w:val="00A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oices.edu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Macintosh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 Fisher</cp:lastModifiedBy>
  <cp:revision>2</cp:revision>
  <dcterms:created xsi:type="dcterms:W3CDTF">2019-06-05T13:56:00Z</dcterms:created>
  <dcterms:modified xsi:type="dcterms:W3CDTF">2019-06-05T13:56:00Z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2019-06-05T00:00:00Z</vt:filetime>
  </property>
</Properties>
</file>